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757" w:rsidRDefault="00412928" w:rsidP="00FA330A">
      <w:pPr>
        <w:spacing w:after="160" w:line="252"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413823"/>
            <wp:effectExtent l="0" t="0" r="7620" b="0"/>
            <wp:docPr id="2" name="Рисунок 2" descr="H:\ливанова\МСУ-1522\МР СР\ТИТУЛКИ\ОП.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420657"/>
                    </a:xfrm>
                    <a:prstGeom prst="rect">
                      <a:avLst/>
                    </a:prstGeom>
                    <a:noFill/>
                    <a:ln>
                      <a:noFill/>
                    </a:ln>
                  </pic:spPr>
                </pic:pic>
              </a:graphicData>
            </a:graphic>
          </wp:inline>
        </w:drawing>
      </w:r>
    </w:p>
    <w:p w:rsidR="00FA330A" w:rsidRDefault="00FA330A" w:rsidP="00FA330A">
      <w:pPr>
        <w:spacing w:after="160" w:line="252" w:lineRule="auto"/>
        <w:rPr>
          <w:rFonts w:eastAsia="Andale Sans UI"/>
          <w:kern w:val="3"/>
          <w:sz w:val="26"/>
          <w:szCs w:val="26"/>
          <w:lang w:eastAsia="ja-JP" w:bidi="fa-IR"/>
        </w:rPr>
      </w:pPr>
    </w:p>
    <w:p w:rsidR="00FA330A" w:rsidRDefault="00FA330A" w:rsidP="00FA330A">
      <w:pPr>
        <w:jc w:val="both"/>
        <w:rPr>
          <w:sz w:val="26"/>
          <w:szCs w:val="26"/>
        </w:rPr>
      </w:pPr>
      <w:r>
        <w:rPr>
          <w:sz w:val="26"/>
          <w:szCs w:val="26"/>
        </w:rPr>
        <w:t>Методические рекомендации разработаны на основе:</w:t>
      </w:r>
    </w:p>
    <w:p w:rsidR="00FA330A" w:rsidRDefault="00FA330A" w:rsidP="00FA330A">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FA330A" w:rsidRDefault="00FA330A" w:rsidP="00FA330A">
      <w:pPr>
        <w:jc w:val="both"/>
        <w:rPr>
          <w:sz w:val="26"/>
          <w:szCs w:val="26"/>
        </w:rPr>
      </w:pPr>
    </w:p>
    <w:p w:rsidR="00FA330A" w:rsidRDefault="00FA330A" w:rsidP="00FA330A">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412928">
        <w:rPr>
          <w:sz w:val="26"/>
          <w:szCs w:val="26"/>
        </w:rPr>
        <w:t>вания воздуха и вентиляции, 2022</w:t>
      </w:r>
      <w:r>
        <w:rPr>
          <w:sz w:val="26"/>
          <w:szCs w:val="26"/>
        </w:rPr>
        <w:t xml:space="preserve"> г.;</w:t>
      </w:r>
    </w:p>
    <w:p w:rsidR="00FA330A" w:rsidRDefault="00FA330A" w:rsidP="00FA330A">
      <w:pPr>
        <w:jc w:val="both"/>
        <w:rPr>
          <w:sz w:val="26"/>
          <w:szCs w:val="26"/>
        </w:rPr>
      </w:pPr>
    </w:p>
    <w:p w:rsidR="00FA330A" w:rsidRDefault="00FA330A" w:rsidP="00FA330A">
      <w:pPr>
        <w:jc w:val="both"/>
        <w:rPr>
          <w:b/>
          <w:sz w:val="26"/>
          <w:szCs w:val="26"/>
        </w:rPr>
      </w:pPr>
      <w:r>
        <w:rPr>
          <w:sz w:val="26"/>
          <w:szCs w:val="26"/>
        </w:rPr>
        <w:t xml:space="preserve">- рабочей программы учебной дисциплины </w:t>
      </w:r>
      <w:r w:rsidRPr="00FA330A">
        <w:rPr>
          <w:rStyle w:val="210pt"/>
          <w:rFonts w:eastAsiaTheme="minorHAnsi"/>
          <w:bCs/>
          <w:sz w:val="26"/>
          <w:szCs w:val="26"/>
        </w:rPr>
        <w:t>ОП.16 Нормирование труда и сметы</w:t>
      </w:r>
      <w:r w:rsidR="00412928">
        <w:rPr>
          <w:bCs/>
          <w:sz w:val="26"/>
          <w:szCs w:val="26"/>
        </w:rPr>
        <w:t>, 2022</w:t>
      </w:r>
      <w:r>
        <w:rPr>
          <w:bCs/>
          <w:sz w:val="26"/>
          <w:szCs w:val="26"/>
        </w:rPr>
        <w:t xml:space="preserve"> г.;</w:t>
      </w:r>
    </w:p>
    <w:p w:rsidR="00FA330A" w:rsidRDefault="00FA330A" w:rsidP="00FA330A">
      <w:pPr>
        <w:jc w:val="both"/>
        <w:rPr>
          <w:sz w:val="26"/>
          <w:szCs w:val="26"/>
        </w:rPr>
      </w:pPr>
    </w:p>
    <w:p w:rsidR="00FA330A" w:rsidRDefault="00FA330A" w:rsidP="00FA330A">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412928">
        <w:rPr>
          <w:sz w:val="26"/>
          <w:szCs w:val="26"/>
          <w:lang w:bidi="ru-RU"/>
        </w:rPr>
        <w:t>, 2022</w:t>
      </w:r>
      <w:r>
        <w:rPr>
          <w:sz w:val="26"/>
          <w:szCs w:val="26"/>
          <w:lang w:bidi="ru-RU"/>
        </w:rPr>
        <w:t xml:space="preserve"> г.</w:t>
      </w:r>
    </w:p>
    <w:p w:rsidR="00FA330A" w:rsidRDefault="00FA330A" w:rsidP="00FA330A">
      <w:pPr>
        <w:spacing w:line="276" w:lineRule="auto"/>
        <w:rPr>
          <w:sz w:val="26"/>
          <w:szCs w:val="26"/>
        </w:rPr>
      </w:pPr>
    </w:p>
    <w:p w:rsidR="00FA330A" w:rsidRDefault="00FA330A" w:rsidP="00FA330A">
      <w:pPr>
        <w:spacing w:line="276" w:lineRule="auto"/>
        <w:rPr>
          <w:sz w:val="26"/>
          <w:szCs w:val="26"/>
        </w:rPr>
      </w:pPr>
    </w:p>
    <w:p w:rsidR="00FA330A" w:rsidRDefault="00FA330A" w:rsidP="00FA330A">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FA330A" w:rsidRDefault="00FA330A" w:rsidP="00FA330A">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FA330A" w:rsidRDefault="00FA330A" w:rsidP="00FA330A">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FA330A" w:rsidRDefault="00FA330A" w:rsidP="00FA330A">
              <w:pPr>
                <w:jc w:val="both"/>
                <w:rPr>
                  <w:sz w:val="26"/>
                  <w:szCs w:val="26"/>
                </w:rPr>
              </w:pPr>
            </w:p>
            <w:p w:rsidR="00FA330A" w:rsidRDefault="00FA330A" w:rsidP="00FA330A">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FA330A" w:rsidRDefault="00FA330A" w:rsidP="00FA330A">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FA330A" w:rsidRDefault="00FA330A" w:rsidP="00FA330A">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FA330A" w:rsidRDefault="00FA330A" w:rsidP="00FA330A">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FA330A" w:rsidRDefault="00FA330A" w:rsidP="00FA330A">
          <w:pPr>
            <w:pStyle w:val="11"/>
            <w:tabs>
              <w:tab w:val="right" w:leader="dot" w:pos="9062"/>
            </w:tabs>
            <w:spacing w:line="360" w:lineRule="auto"/>
            <w:rPr>
              <w:sz w:val="26"/>
              <w:szCs w:val="26"/>
            </w:rPr>
          </w:pPr>
        </w:p>
        <w:p w:rsidR="00FA330A" w:rsidRDefault="00412928" w:rsidP="00FA330A">
          <w:pPr>
            <w:rPr>
              <w:sz w:val="26"/>
              <w:szCs w:val="26"/>
            </w:rPr>
          </w:pPr>
        </w:p>
      </w:sdtContent>
    </w:sdt>
    <w:p w:rsidR="00FA330A" w:rsidRDefault="00FA330A" w:rsidP="00FA330A">
      <w:pPr>
        <w:spacing w:after="160" w:line="252" w:lineRule="auto"/>
        <w:rPr>
          <w:sz w:val="26"/>
          <w:szCs w:val="26"/>
        </w:rPr>
      </w:pPr>
      <w:r>
        <w:rPr>
          <w:sz w:val="26"/>
          <w:szCs w:val="26"/>
        </w:rPr>
        <w:br w:type="page"/>
      </w:r>
    </w:p>
    <w:p w:rsidR="00FA330A" w:rsidRDefault="00FA330A" w:rsidP="00FA330A">
      <w:pPr>
        <w:numPr>
          <w:ilvl w:val="0"/>
          <w:numId w:val="2"/>
        </w:numPr>
        <w:contextualSpacing/>
        <w:jc w:val="center"/>
        <w:rPr>
          <w:b/>
          <w:bCs/>
          <w:sz w:val="26"/>
          <w:szCs w:val="26"/>
        </w:rPr>
      </w:pPr>
      <w:r>
        <w:rPr>
          <w:b/>
          <w:bCs/>
          <w:sz w:val="26"/>
          <w:szCs w:val="26"/>
        </w:rPr>
        <w:lastRenderedPageBreak/>
        <w:t>Пояснительная записка</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FA330A">
        <w:rPr>
          <w:sz w:val="26"/>
          <w:szCs w:val="26"/>
        </w:rPr>
        <w:t>ОП.16 Нормирование труда и сметы</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-составлять сметную документацию, используя нормативно-справочную литературу.</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знать:</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 порядок разработки, согласования и утверждения проектно-сметной документации.</w:t>
      </w:r>
    </w:p>
    <w:p w:rsidR="00FA330A" w:rsidRDefault="00FA330A" w:rsidP="00FA330A">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FA330A" w:rsidRDefault="00FA330A" w:rsidP="00FA330A">
      <w:pPr>
        <w:overflowPunct w:val="0"/>
        <w:spacing w:line="276" w:lineRule="auto"/>
        <w:jc w:val="both"/>
        <w:rPr>
          <w:iCs/>
          <w:color w:val="000000"/>
          <w:sz w:val="26"/>
          <w:szCs w:val="26"/>
        </w:rPr>
      </w:pPr>
      <w:r>
        <w:rPr>
          <w:iCs/>
          <w:color w:val="000000"/>
          <w:sz w:val="26"/>
          <w:szCs w:val="26"/>
        </w:rPr>
        <w:t>ОК 01. Выбирать способы решения задач профессиональной деятельности применительно к различным контекстам;</w:t>
      </w:r>
    </w:p>
    <w:p w:rsidR="00FA330A" w:rsidRDefault="00FA330A" w:rsidP="00FA330A">
      <w:pPr>
        <w:overflowPunct w:val="0"/>
        <w:spacing w:line="276" w:lineRule="auto"/>
        <w:jc w:val="both"/>
        <w:rPr>
          <w:iCs/>
          <w:color w:val="000000"/>
          <w:sz w:val="26"/>
          <w:szCs w:val="26"/>
        </w:rPr>
      </w:pPr>
      <w:r>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03. Планировать и реализовывать собственное профессиональное и личностное развитие;</w:t>
      </w:r>
    </w:p>
    <w:p w:rsidR="00FA330A" w:rsidRDefault="00FA330A" w:rsidP="00FA330A">
      <w:pPr>
        <w:overflowPunct w:val="0"/>
        <w:spacing w:line="276" w:lineRule="auto"/>
        <w:jc w:val="both"/>
        <w:rPr>
          <w:iCs/>
          <w:color w:val="000000"/>
          <w:sz w:val="26"/>
          <w:szCs w:val="26"/>
        </w:rPr>
      </w:pPr>
      <w:r>
        <w:rPr>
          <w:iCs/>
          <w:color w:val="000000"/>
          <w:sz w:val="26"/>
          <w:szCs w:val="26"/>
        </w:rPr>
        <w:t>ОК 04. Работать в коллективе и команде, эффективно взаимодействовать с коллегами, руководством, клиентами;</w:t>
      </w:r>
    </w:p>
    <w:p w:rsidR="00FA330A" w:rsidRDefault="00FA330A" w:rsidP="00FA330A">
      <w:pPr>
        <w:overflowPunct w:val="0"/>
        <w:spacing w:line="276" w:lineRule="auto"/>
        <w:jc w:val="both"/>
        <w:rPr>
          <w:iCs/>
          <w:color w:val="000000"/>
          <w:sz w:val="26"/>
          <w:szCs w:val="26"/>
        </w:rPr>
      </w:pPr>
      <w:r>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330A" w:rsidRDefault="00FA330A" w:rsidP="00FA330A">
      <w:pPr>
        <w:overflowPunct w:val="0"/>
        <w:spacing w:line="276" w:lineRule="auto"/>
        <w:jc w:val="both"/>
        <w:rPr>
          <w:iCs/>
          <w:color w:val="000000"/>
          <w:sz w:val="26"/>
          <w:szCs w:val="26"/>
        </w:rPr>
      </w:pPr>
      <w:r>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A330A" w:rsidRDefault="00FA330A" w:rsidP="00FA330A">
      <w:pPr>
        <w:overflowPunct w:val="0"/>
        <w:spacing w:line="276" w:lineRule="auto"/>
        <w:jc w:val="both"/>
        <w:rPr>
          <w:iCs/>
          <w:color w:val="000000"/>
          <w:sz w:val="26"/>
          <w:szCs w:val="26"/>
        </w:rPr>
      </w:pPr>
      <w:r>
        <w:rPr>
          <w:iCs/>
          <w:color w:val="000000"/>
          <w:sz w:val="26"/>
          <w:szCs w:val="26"/>
        </w:rPr>
        <w:t>ОК 09. Использовать информационные технологии в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10. Пользоваться профессиональной документацией на государственном и иностранном языках;</w:t>
      </w:r>
    </w:p>
    <w:p w:rsidR="00FA330A" w:rsidRDefault="00FA330A" w:rsidP="00FA330A">
      <w:pPr>
        <w:overflowPunct w:val="0"/>
        <w:spacing w:line="276" w:lineRule="auto"/>
        <w:jc w:val="both"/>
        <w:rPr>
          <w:iCs/>
          <w:color w:val="000000"/>
          <w:sz w:val="26"/>
          <w:szCs w:val="26"/>
        </w:rPr>
      </w:pPr>
      <w:r>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FA330A" w:rsidRDefault="00FA330A" w:rsidP="00FA330A">
      <w:pPr>
        <w:overflowPunct w:val="0"/>
        <w:spacing w:line="276" w:lineRule="auto"/>
        <w:jc w:val="both"/>
        <w:rPr>
          <w:iCs/>
          <w:color w:val="000000"/>
          <w:sz w:val="26"/>
          <w:szCs w:val="26"/>
        </w:rPr>
      </w:pPr>
      <w:r>
        <w:rPr>
          <w:iCs/>
          <w:color w:val="000000"/>
          <w:sz w:val="26"/>
          <w:szCs w:val="26"/>
        </w:rPr>
        <w:t>ПК 1.1. Организовывать и выполнять подготовку систем и объектов к монтажу.</w:t>
      </w:r>
    </w:p>
    <w:p w:rsidR="00FA330A" w:rsidRDefault="00FA330A" w:rsidP="00FA330A">
      <w:pPr>
        <w:overflowPunct w:val="0"/>
        <w:spacing w:line="276" w:lineRule="auto"/>
        <w:jc w:val="both"/>
        <w:rPr>
          <w:iCs/>
          <w:color w:val="000000"/>
          <w:sz w:val="26"/>
          <w:szCs w:val="26"/>
        </w:rPr>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1.3. Организовывать и выполнять производственный контроль качества монтажных работ.</w:t>
      </w:r>
    </w:p>
    <w:p w:rsidR="00FA330A" w:rsidRDefault="00FA330A" w:rsidP="00FA330A">
      <w:pPr>
        <w:overflowPunct w:val="0"/>
        <w:spacing w:line="276" w:lineRule="auto"/>
        <w:jc w:val="both"/>
        <w:rPr>
          <w:iCs/>
          <w:color w:val="000000"/>
          <w:sz w:val="26"/>
          <w:szCs w:val="26"/>
        </w:rPr>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FA330A" w:rsidRDefault="00FA330A" w:rsidP="00FA330A">
      <w:pPr>
        <w:overflowPunct w:val="0"/>
        <w:spacing w:line="276" w:lineRule="auto"/>
        <w:jc w:val="both"/>
        <w:rPr>
          <w:iCs/>
          <w:color w:val="000000"/>
          <w:sz w:val="26"/>
          <w:szCs w:val="26"/>
        </w:rPr>
      </w:pPr>
      <w:r>
        <w:rPr>
          <w:iCs/>
          <w:color w:val="000000"/>
          <w:sz w:val="26"/>
          <w:szCs w:val="26"/>
        </w:rPr>
        <w:lastRenderedPageBreak/>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2.2. Осуществлять планирование работ, связанных с эксплуатацией и ремонтом систем.</w:t>
      </w:r>
    </w:p>
    <w:p w:rsidR="00FA330A" w:rsidRDefault="00FA330A" w:rsidP="00FA330A">
      <w:pPr>
        <w:overflowPunct w:val="0"/>
        <w:spacing w:line="276" w:lineRule="auto"/>
        <w:jc w:val="both"/>
        <w:rPr>
          <w:iCs/>
          <w:color w:val="000000"/>
          <w:sz w:val="26"/>
          <w:szCs w:val="26"/>
        </w:rPr>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FA330A" w:rsidRDefault="00FA330A" w:rsidP="00FA330A">
      <w:pPr>
        <w:overflowPunct w:val="0"/>
        <w:spacing w:line="276" w:lineRule="auto"/>
        <w:jc w:val="both"/>
        <w:rPr>
          <w:iCs/>
          <w:color w:val="000000"/>
          <w:sz w:val="26"/>
          <w:szCs w:val="26"/>
        </w:rPr>
      </w:pPr>
      <w:r>
        <w:rPr>
          <w:iCs/>
          <w:color w:val="000000"/>
          <w:sz w:val="26"/>
          <w:szCs w:val="26"/>
        </w:rPr>
        <w:t>ПК 2.4. Осуществлять надзор и контроль за ремонтом и его качеством.</w:t>
      </w:r>
    </w:p>
    <w:p w:rsidR="00FA330A" w:rsidRDefault="00FA330A" w:rsidP="00FA330A">
      <w:pPr>
        <w:overflowPunct w:val="0"/>
        <w:spacing w:line="276" w:lineRule="auto"/>
        <w:jc w:val="both"/>
        <w:rPr>
          <w:iCs/>
          <w:color w:val="000000"/>
          <w:sz w:val="26"/>
          <w:szCs w:val="26"/>
        </w:rPr>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FA330A" w:rsidRPr="001670BF"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 xml:space="preserve">Выпускник, освоивший программу </w:t>
      </w:r>
      <w:r>
        <w:rPr>
          <w:bCs/>
          <w:sz w:val="26"/>
          <w:szCs w:val="26"/>
        </w:rPr>
        <w:t xml:space="preserve">ППССЗ, </w:t>
      </w:r>
      <w:r w:rsidRPr="00EB2CB8">
        <w:rPr>
          <w:bCs/>
          <w:sz w:val="26"/>
          <w:szCs w:val="26"/>
        </w:rPr>
        <w:t>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FA330A" w:rsidRDefault="00FA330A" w:rsidP="00FA330A">
      <w:pPr>
        <w:widowControl w:val="0"/>
        <w:autoSpaceDE w:val="0"/>
        <w:autoSpaceDN w:val="0"/>
        <w:adjustRightInd w:val="0"/>
        <w:ind w:firstLine="540"/>
        <w:jc w:val="both"/>
        <w:rPr>
          <w:sz w:val="26"/>
          <w:szCs w:val="26"/>
        </w:rPr>
      </w:pPr>
      <w:r w:rsidRPr="00737B26">
        <w:rPr>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A330A" w:rsidRDefault="00FA330A" w:rsidP="00FA330A">
      <w:pPr>
        <w:widowControl w:val="0"/>
        <w:autoSpaceDE w:val="0"/>
        <w:autoSpaceDN w:val="0"/>
        <w:adjustRightInd w:val="0"/>
        <w:jc w:val="both"/>
        <w:rPr>
          <w:sz w:val="26"/>
          <w:szCs w:val="26"/>
        </w:rPr>
      </w:pPr>
      <w:r w:rsidRPr="00737B26">
        <w:rPr>
          <w:sz w:val="26"/>
          <w:szCs w:val="26"/>
        </w:rPr>
        <w:t xml:space="preserve">демонстрирующий профессиональную жизнестойкость. </w:t>
      </w:r>
    </w:p>
    <w:p w:rsidR="00FA330A" w:rsidRPr="00737B26" w:rsidRDefault="00FA330A" w:rsidP="00FA330A">
      <w:pPr>
        <w:widowControl w:val="0"/>
        <w:autoSpaceDE w:val="0"/>
        <w:autoSpaceDN w:val="0"/>
        <w:adjustRightInd w:val="0"/>
        <w:jc w:val="both"/>
        <w:rPr>
          <w:bCs/>
          <w:sz w:val="26"/>
          <w:szCs w:val="26"/>
        </w:rPr>
      </w:pPr>
      <w:r w:rsidRPr="00737B26">
        <w:rPr>
          <w:sz w:val="26"/>
          <w:szCs w:val="26"/>
        </w:rPr>
        <w:t xml:space="preserve">                                                      </w:t>
      </w:r>
    </w:p>
    <w:p w:rsidR="00FA330A" w:rsidRDefault="00FA330A" w:rsidP="00FA330A">
      <w:pPr>
        <w:widowControl w:val="0"/>
        <w:autoSpaceDE w:val="0"/>
        <w:autoSpaceDN w:val="0"/>
        <w:adjustRightInd w:val="0"/>
        <w:jc w:val="both"/>
        <w:rPr>
          <w:sz w:val="26"/>
          <w:szCs w:val="26"/>
        </w:rPr>
      </w:pPr>
      <w:r>
        <w:rPr>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A330A" w:rsidRDefault="00FA330A" w:rsidP="00FA330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FA330A" w:rsidRDefault="00FA330A" w:rsidP="00FA330A">
      <w:pPr>
        <w:widowControl w:val="0"/>
        <w:suppressAutoHyphens/>
        <w:autoSpaceDN w:val="0"/>
        <w:ind w:firstLine="567"/>
        <w:jc w:val="both"/>
        <w:textAlignment w:val="baseline"/>
        <w:rPr>
          <w:rFonts w:eastAsia="Andale Sans UI"/>
          <w:kern w:val="3"/>
          <w:sz w:val="26"/>
          <w:szCs w:val="26"/>
          <w:lang w:eastAsia="ja-JP" w:bidi="fa-IR"/>
        </w:rPr>
      </w:pPr>
    </w:p>
    <w:p w:rsidR="00FA330A" w:rsidRDefault="00FA330A" w:rsidP="00FA330A">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FA330A" w:rsidRDefault="00FA330A" w:rsidP="00FA330A">
      <w:pPr>
        <w:pStyle w:val="a4"/>
        <w:spacing w:before="0" w:beforeAutospacing="0" w:after="0" w:afterAutospacing="0"/>
        <w:rPr>
          <w:sz w:val="26"/>
          <w:szCs w:val="26"/>
        </w:rPr>
      </w:pPr>
    </w:p>
    <w:p w:rsidR="00FA330A" w:rsidRDefault="00FA330A" w:rsidP="00FA330A">
      <w:pPr>
        <w:pStyle w:val="a4"/>
        <w:spacing w:before="0" w:beforeAutospacing="0" w:after="0" w:afterAutospacing="0"/>
        <w:jc w:val="right"/>
        <w:rPr>
          <w:sz w:val="26"/>
          <w:szCs w:val="26"/>
        </w:rPr>
      </w:pPr>
      <w:r>
        <w:rPr>
          <w:sz w:val="26"/>
          <w:szCs w:val="26"/>
        </w:rPr>
        <w:t>Таблица 1</w:t>
      </w:r>
    </w:p>
    <w:p w:rsidR="00FA330A" w:rsidRDefault="00FA330A" w:rsidP="00FA330A">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FA330A"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Формы контроля</w:t>
            </w:r>
          </w:p>
        </w:tc>
      </w:tr>
      <w:tr w:rsidR="00FA330A"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1.  Нормирование в строительстве</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рефераты по темам</w:t>
            </w:r>
          </w:p>
          <w:p w:rsidR="00FA330A" w:rsidRDefault="00FA330A" w:rsidP="00FA330A">
            <w:pPr>
              <w:rPr>
                <w:sz w:val="26"/>
                <w:szCs w:val="26"/>
              </w:rPr>
            </w:pPr>
            <w:r>
              <w:rPr>
                <w:sz w:val="26"/>
                <w:szCs w:val="26"/>
              </w:rPr>
              <w:t xml:space="preserve">1.Затраты по материальным ресурсам. </w:t>
            </w:r>
          </w:p>
          <w:p w:rsidR="00FA330A" w:rsidRDefault="00FA330A" w:rsidP="00FA330A">
            <w:pPr>
              <w:rPr>
                <w:sz w:val="26"/>
                <w:szCs w:val="26"/>
              </w:rPr>
            </w:pPr>
            <w:r>
              <w:rPr>
                <w:sz w:val="26"/>
                <w:szCs w:val="26"/>
              </w:rPr>
              <w:t xml:space="preserve">2.Затраты на оплату труда работников строительной организации. 3.Затраты по эксплуатации машин и механизмов. </w:t>
            </w:r>
          </w:p>
          <w:p w:rsidR="00FA330A" w:rsidRDefault="00FA330A" w:rsidP="00FA330A">
            <w:pPr>
              <w:rPr>
                <w:sz w:val="26"/>
                <w:szCs w:val="26"/>
              </w:rPr>
            </w:pPr>
            <w:r>
              <w:rPr>
                <w:sz w:val="26"/>
                <w:szCs w:val="26"/>
              </w:rPr>
              <w:t xml:space="preserve">4.Структура накладных расходов. </w:t>
            </w:r>
          </w:p>
          <w:p w:rsidR="00FA330A" w:rsidRDefault="00FA330A" w:rsidP="00FA330A">
            <w:pPr>
              <w:rPr>
                <w:sz w:val="26"/>
                <w:szCs w:val="26"/>
              </w:rPr>
            </w:pPr>
            <w:r>
              <w:rPr>
                <w:sz w:val="26"/>
                <w:szCs w:val="26"/>
              </w:rPr>
              <w:t xml:space="preserve">5.Структура сметной прибыли. </w:t>
            </w:r>
          </w:p>
          <w:p w:rsidR="00FA330A" w:rsidRDefault="00FA330A" w:rsidP="00FA330A">
            <w:pPr>
              <w:rPr>
                <w:sz w:val="26"/>
                <w:szCs w:val="26"/>
              </w:rPr>
            </w:pPr>
            <w:r>
              <w:rPr>
                <w:sz w:val="26"/>
                <w:szCs w:val="26"/>
              </w:rPr>
              <w:t>6.Себестоимость, ее состав и порядок определения.</w:t>
            </w:r>
          </w:p>
          <w:p w:rsidR="00FA330A" w:rsidRPr="00EE0F8D" w:rsidRDefault="00FA330A" w:rsidP="00FA330A">
            <w:pPr>
              <w:ind w:left="100"/>
              <w:rPr>
                <w:b/>
                <w:bCs/>
              </w:rPr>
            </w:pPr>
            <w:r>
              <w:rPr>
                <w:sz w:val="26"/>
                <w:szCs w:val="26"/>
              </w:rPr>
              <w:t>7. Определение сметной стоимости по элементам затрат</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Реферат</w:t>
            </w:r>
          </w:p>
        </w:tc>
      </w:tr>
      <w:tr w:rsidR="00FA330A"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3. Правила и порядок определения сметной стоимости строительства</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расчеты  по темам:</w:t>
            </w:r>
          </w:p>
          <w:p w:rsidR="00FA330A" w:rsidRPr="00EE0F8D" w:rsidRDefault="00FA330A" w:rsidP="00FA330A">
            <w:r>
              <w:rPr>
                <w:color w:val="000000"/>
                <w:sz w:val="26"/>
                <w:szCs w:val="26"/>
              </w:rPr>
              <w:t>Порядок составления локальной сметы по ГЭСН-2001</w:t>
            </w:r>
            <w:r>
              <w:rPr>
                <w:sz w:val="26"/>
                <w:szCs w:val="26"/>
              </w:rPr>
              <w:br/>
            </w:r>
            <w:r>
              <w:rPr>
                <w:color w:val="000000"/>
                <w:sz w:val="26"/>
                <w:szCs w:val="26"/>
              </w:rPr>
              <w:t>Порядок составления локальной сметы по ФЕР – 2001 и ТЕР - 2001</w:t>
            </w:r>
            <w:r>
              <w:rPr>
                <w:sz w:val="26"/>
                <w:szCs w:val="26"/>
              </w:rPr>
              <w:br/>
            </w:r>
            <w:r>
              <w:rPr>
                <w:color w:val="000000"/>
                <w:sz w:val="26"/>
                <w:szCs w:val="26"/>
              </w:rPr>
              <w:t>Порядок составления объектной сметы и в каких ценах она составляется</w:t>
            </w:r>
            <w:r>
              <w:rPr>
                <w:sz w:val="26"/>
                <w:szCs w:val="26"/>
              </w:rPr>
              <w:br/>
            </w:r>
            <w:r>
              <w:rPr>
                <w:color w:val="000000"/>
                <w:sz w:val="26"/>
                <w:szCs w:val="26"/>
              </w:rPr>
              <w:t>Главы сводного сметного расчёта</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Расчеты</w:t>
            </w:r>
          </w:p>
        </w:tc>
      </w:tr>
      <w:tr w:rsidR="00FA330A"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FA330A" w:rsidRDefault="00FA330A"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FA330A" w:rsidRDefault="00FA330A" w:rsidP="005149E8">
            <w:pPr>
              <w:ind w:right="-1"/>
              <w:rPr>
                <w:sz w:val="26"/>
                <w:szCs w:val="26"/>
                <w:lang w:eastAsia="en-US"/>
              </w:rPr>
            </w:pPr>
          </w:p>
        </w:tc>
      </w:tr>
    </w:tbl>
    <w:p w:rsidR="00FA330A" w:rsidRDefault="00FA330A" w:rsidP="00FA330A">
      <w:pPr>
        <w:pStyle w:val="a4"/>
        <w:spacing w:before="0" w:beforeAutospacing="0" w:after="0" w:afterAutospacing="0"/>
        <w:rPr>
          <w:sz w:val="26"/>
          <w:szCs w:val="26"/>
        </w:rPr>
      </w:pPr>
    </w:p>
    <w:p w:rsidR="00FA330A" w:rsidRDefault="00FA330A" w:rsidP="00FA330A">
      <w:pPr>
        <w:spacing w:after="160" w:line="252" w:lineRule="auto"/>
        <w:rPr>
          <w:b/>
          <w:bCs/>
          <w:sz w:val="26"/>
          <w:szCs w:val="26"/>
        </w:rPr>
      </w:pPr>
      <w:r>
        <w:rPr>
          <w:b/>
          <w:bCs/>
          <w:sz w:val="26"/>
          <w:szCs w:val="26"/>
        </w:rPr>
        <w:br w:type="page"/>
      </w:r>
    </w:p>
    <w:p w:rsidR="00FA330A" w:rsidRDefault="00FA330A" w:rsidP="00FA330A">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FA330A" w:rsidRDefault="00FA330A" w:rsidP="00FA330A">
      <w:pPr>
        <w:pStyle w:val="a4"/>
        <w:spacing w:before="0" w:beforeAutospacing="0" w:after="0" w:afterAutospacing="0"/>
        <w:jc w:val="both"/>
        <w:rPr>
          <w:sz w:val="26"/>
          <w:szCs w:val="26"/>
        </w:rPr>
      </w:pPr>
    </w:p>
    <w:p w:rsidR="00FA330A" w:rsidRDefault="00FA330A" w:rsidP="00FA330A">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FA330A" w:rsidRDefault="00FA330A" w:rsidP="00FA330A">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FA330A" w:rsidRDefault="00FA330A" w:rsidP="00FA330A">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FA330A" w:rsidRDefault="00FA330A" w:rsidP="00FA330A">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FA330A" w:rsidRDefault="00FA330A" w:rsidP="00FA330A">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FA330A" w:rsidRDefault="00FA330A" w:rsidP="00FA330A">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FA330A" w:rsidRDefault="00FA330A" w:rsidP="00FA330A">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FA330A" w:rsidRDefault="00FA330A" w:rsidP="00FA330A">
      <w:pPr>
        <w:pStyle w:val="a4"/>
        <w:spacing w:before="0" w:beforeAutospacing="0" w:after="0" w:afterAutospacing="0"/>
        <w:jc w:val="both"/>
        <w:rPr>
          <w:sz w:val="26"/>
          <w:szCs w:val="26"/>
        </w:rPr>
      </w:pPr>
      <w:r>
        <w:rPr>
          <w:sz w:val="26"/>
          <w:szCs w:val="26"/>
        </w:rPr>
        <w:t>ошибок.</w:t>
      </w:r>
    </w:p>
    <w:p w:rsidR="00FA330A" w:rsidRDefault="00FA330A" w:rsidP="00FA330A">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FA330A" w:rsidRDefault="00FA330A" w:rsidP="00FA330A">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FA330A" w:rsidRDefault="00FA330A" w:rsidP="00FA330A">
      <w:pPr>
        <w:pStyle w:val="a4"/>
        <w:spacing w:before="0" w:beforeAutospacing="0" w:after="0" w:afterAutospacing="0"/>
        <w:jc w:val="both"/>
        <w:rPr>
          <w:sz w:val="26"/>
          <w:szCs w:val="26"/>
        </w:rPr>
      </w:pPr>
      <w:r>
        <w:rPr>
          <w:sz w:val="26"/>
          <w:szCs w:val="26"/>
        </w:rPr>
        <w:t>• Составьте план реферата.</w:t>
      </w:r>
    </w:p>
    <w:p w:rsidR="00FA330A" w:rsidRDefault="00FA330A" w:rsidP="00FA330A">
      <w:pPr>
        <w:pStyle w:val="a4"/>
        <w:spacing w:before="0" w:beforeAutospacing="0" w:after="0" w:afterAutospacing="0"/>
        <w:jc w:val="both"/>
        <w:rPr>
          <w:sz w:val="26"/>
          <w:szCs w:val="26"/>
        </w:rPr>
      </w:pPr>
      <w:r>
        <w:rPr>
          <w:sz w:val="26"/>
          <w:szCs w:val="26"/>
        </w:rPr>
        <w:t>Помните:</w:t>
      </w:r>
    </w:p>
    <w:p w:rsidR="00FA330A" w:rsidRDefault="00FA330A" w:rsidP="00FA330A">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FA330A" w:rsidRDefault="00FA330A" w:rsidP="00FA330A">
      <w:pPr>
        <w:pStyle w:val="a4"/>
        <w:spacing w:before="0" w:beforeAutospacing="0" w:after="0" w:afterAutospacing="0"/>
        <w:jc w:val="both"/>
        <w:rPr>
          <w:sz w:val="26"/>
          <w:szCs w:val="26"/>
        </w:rPr>
      </w:pPr>
      <w:r>
        <w:rPr>
          <w:sz w:val="26"/>
          <w:szCs w:val="26"/>
        </w:rPr>
        <w:t>• Не используйте неясных терминов.</w:t>
      </w:r>
    </w:p>
    <w:p w:rsidR="00FA330A" w:rsidRDefault="00FA330A" w:rsidP="00FA330A">
      <w:pPr>
        <w:pStyle w:val="a4"/>
        <w:spacing w:before="0" w:beforeAutospacing="0" w:after="0" w:afterAutospacing="0"/>
        <w:jc w:val="both"/>
        <w:rPr>
          <w:sz w:val="26"/>
          <w:szCs w:val="26"/>
        </w:rPr>
      </w:pPr>
      <w:r>
        <w:rPr>
          <w:sz w:val="26"/>
          <w:szCs w:val="26"/>
        </w:rPr>
        <w:t>• Информация должна относиться к теме.</w:t>
      </w:r>
    </w:p>
    <w:p w:rsidR="00FA330A" w:rsidRDefault="00FA330A" w:rsidP="00FA330A">
      <w:pPr>
        <w:pStyle w:val="a4"/>
        <w:spacing w:before="0" w:beforeAutospacing="0" w:after="0" w:afterAutospacing="0"/>
        <w:jc w:val="both"/>
        <w:rPr>
          <w:sz w:val="26"/>
          <w:szCs w:val="26"/>
        </w:rPr>
      </w:pPr>
      <w:r>
        <w:rPr>
          <w:sz w:val="26"/>
          <w:szCs w:val="26"/>
        </w:rPr>
        <w:t>• Не делайте сообщение громоздким.</w:t>
      </w:r>
    </w:p>
    <w:p w:rsidR="00FA330A" w:rsidRDefault="00FA330A" w:rsidP="00FA330A">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FA330A" w:rsidRDefault="00FA330A" w:rsidP="00FA330A">
      <w:pPr>
        <w:pStyle w:val="a4"/>
        <w:spacing w:before="0" w:beforeAutospacing="0" w:after="0" w:afterAutospacing="0"/>
        <w:jc w:val="both"/>
        <w:rPr>
          <w:sz w:val="26"/>
          <w:szCs w:val="26"/>
        </w:rPr>
      </w:pPr>
      <w:r>
        <w:rPr>
          <w:sz w:val="26"/>
          <w:szCs w:val="26"/>
        </w:rPr>
        <w:t>при его подготовке.</w:t>
      </w:r>
    </w:p>
    <w:p w:rsidR="00FA330A" w:rsidRDefault="00FA330A" w:rsidP="00FA330A">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FA330A" w:rsidRDefault="00FA330A" w:rsidP="00FA330A">
      <w:pPr>
        <w:pStyle w:val="a4"/>
        <w:spacing w:before="0" w:beforeAutospacing="0" w:after="0" w:afterAutospacing="0"/>
        <w:jc w:val="both"/>
        <w:rPr>
          <w:sz w:val="26"/>
          <w:szCs w:val="26"/>
        </w:rPr>
      </w:pPr>
      <w:r>
        <w:rPr>
          <w:sz w:val="26"/>
          <w:szCs w:val="26"/>
        </w:rPr>
        <w:t>теме рисунки и схемы.</w:t>
      </w:r>
    </w:p>
    <w:p w:rsidR="00FA330A" w:rsidRDefault="00FA330A" w:rsidP="00FA330A">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FA330A" w:rsidRDefault="00FA330A" w:rsidP="00FA330A">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FA330A" w:rsidRDefault="00FA330A" w:rsidP="00FA330A">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FA330A" w:rsidRDefault="00FA330A" w:rsidP="00FA330A">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FA330A" w:rsidRDefault="00FA330A" w:rsidP="00FA330A">
      <w:pPr>
        <w:pStyle w:val="a4"/>
        <w:spacing w:before="0" w:beforeAutospacing="0" w:after="0" w:afterAutospacing="0"/>
        <w:jc w:val="both"/>
        <w:rPr>
          <w:sz w:val="26"/>
          <w:szCs w:val="26"/>
        </w:rPr>
      </w:pPr>
      <w:r>
        <w:rPr>
          <w:sz w:val="26"/>
          <w:szCs w:val="26"/>
        </w:rPr>
        <w:t>выписанной на доске информацией.</w:t>
      </w:r>
    </w:p>
    <w:p w:rsidR="00FA330A" w:rsidRDefault="00FA330A" w:rsidP="00FA330A">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FA330A" w:rsidRDefault="00FA330A" w:rsidP="00FA330A">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FA330A" w:rsidRDefault="00FA330A" w:rsidP="00FA330A">
      <w:pPr>
        <w:pStyle w:val="a4"/>
        <w:spacing w:before="0" w:beforeAutospacing="0" w:after="0" w:afterAutospacing="0"/>
        <w:jc w:val="both"/>
        <w:rPr>
          <w:sz w:val="26"/>
          <w:szCs w:val="26"/>
        </w:rPr>
      </w:pPr>
      <w:r>
        <w:rPr>
          <w:sz w:val="26"/>
          <w:szCs w:val="26"/>
        </w:rPr>
        <w:t>аудитории.</w:t>
      </w:r>
    </w:p>
    <w:p w:rsidR="00FA330A" w:rsidRDefault="00FA330A" w:rsidP="00FA330A">
      <w:pPr>
        <w:jc w:val="both"/>
        <w:rPr>
          <w:rFonts w:eastAsia="Calibri"/>
          <w:sz w:val="26"/>
          <w:szCs w:val="26"/>
          <w:lang w:eastAsia="en-US"/>
        </w:rPr>
      </w:pPr>
    </w:p>
    <w:p w:rsidR="00FA330A" w:rsidRDefault="00FA330A" w:rsidP="00FA330A">
      <w:pPr>
        <w:ind w:firstLine="360"/>
        <w:jc w:val="both"/>
        <w:rPr>
          <w:rFonts w:eastAsia="Calibri"/>
          <w:sz w:val="26"/>
          <w:szCs w:val="26"/>
          <w:lang w:eastAsia="en-US"/>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FA330A" w:rsidRDefault="00FA330A" w:rsidP="00FA330A">
      <w:pPr>
        <w:ind w:firstLine="360"/>
        <w:jc w:val="right"/>
        <w:rPr>
          <w:rFonts w:eastAsia="Calibri"/>
          <w:sz w:val="26"/>
          <w:szCs w:val="26"/>
          <w:lang w:eastAsia="en-US"/>
        </w:rPr>
      </w:pPr>
      <w:r>
        <w:rPr>
          <w:rFonts w:eastAsia="Calibri"/>
          <w:sz w:val="26"/>
          <w:szCs w:val="26"/>
          <w:lang w:eastAsia="en-US"/>
        </w:rPr>
        <w:t>Таблица 2</w:t>
      </w:r>
    </w:p>
    <w:p w:rsidR="00FA330A" w:rsidRDefault="00FA330A" w:rsidP="00FA330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FA330A" w:rsidTr="005149E8">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FA330A"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FA330A" w:rsidRDefault="00FA330A" w:rsidP="00FA330A">
      <w:pPr>
        <w:pStyle w:val="a4"/>
        <w:spacing w:before="0" w:beforeAutospacing="0" w:after="0" w:afterAutospacing="0"/>
        <w:rPr>
          <w:b/>
          <w:bCs/>
          <w:sz w:val="26"/>
          <w:szCs w:val="26"/>
        </w:rPr>
      </w:pPr>
    </w:p>
    <w:p w:rsidR="00FA330A" w:rsidRDefault="00FA330A" w:rsidP="00FA330A">
      <w:pPr>
        <w:keepNext/>
        <w:autoSpaceDE w:val="0"/>
        <w:autoSpaceDN w:val="0"/>
        <w:jc w:val="center"/>
        <w:outlineLvl w:val="0"/>
        <w:rPr>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A330A" w:rsidRDefault="00FA330A" w:rsidP="00FA330A">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FA330A" w:rsidRDefault="00FA330A" w:rsidP="00FA330A">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FA330A" w:rsidRDefault="00FA330A" w:rsidP="00FA330A">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FA330A" w:rsidRDefault="00FA330A" w:rsidP="00FA330A">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A330A" w:rsidRDefault="00FA330A" w:rsidP="00FA330A">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A330A" w:rsidRDefault="00FA330A" w:rsidP="00FA330A">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FA330A" w:rsidRDefault="00FA330A" w:rsidP="00FA330A">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A330A" w:rsidRDefault="00FA330A" w:rsidP="00FA330A">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A330A" w:rsidRDefault="00FA330A" w:rsidP="00FA330A">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FA330A" w:rsidRDefault="00FA330A" w:rsidP="00FA330A">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A330A" w:rsidRDefault="00FA330A" w:rsidP="00FA330A">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FA330A" w:rsidRDefault="00FA330A" w:rsidP="00FA330A">
      <w:pPr>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3"/>
      <w:r>
        <w:rPr>
          <w:rFonts w:eastAsia="Calibri"/>
          <w:b/>
          <w:bCs/>
          <w:iCs/>
          <w:color w:val="000000"/>
          <w:sz w:val="26"/>
          <w:szCs w:val="26"/>
          <w:lang w:eastAsia="en-US"/>
        </w:rPr>
        <w:t xml:space="preserve">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FA330A" w:rsidRDefault="00FA330A" w:rsidP="00FA330A">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FA330A" w:rsidRDefault="00FA330A" w:rsidP="00FA330A">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7"/>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FA330A" w:rsidRDefault="00FA330A" w:rsidP="00FA330A">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FA330A" w:rsidRDefault="00FA330A" w:rsidP="00FA330A">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A330A" w:rsidRDefault="00FA330A" w:rsidP="00FA330A">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FA330A" w:rsidRDefault="00FA330A" w:rsidP="00FA330A">
      <w:pPr>
        <w:keepNext/>
        <w:keepLines/>
        <w:ind w:firstLine="709"/>
        <w:jc w:val="center"/>
        <w:outlineLvl w:val="2"/>
        <w:rPr>
          <w:b/>
          <w:bCs/>
          <w:sz w:val="26"/>
          <w:szCs w:val="26"/>
          <w:lang w:eastAsia="en-US"/>
        </w:rPr>
      </w:pPr>
      <w:bookmarkStart w:id="10" w:name="_Toc354667573"/>
      <w:r>
        <w:rPr>
          <w:b/>
          <w:bCs/>
          <w:sz w:val="26"/>
          <w:szCs w:val="26"/>
          <w:lang w:eastAsia="en-US"/>
        </w:rPr>
        <w:lastRenderedPageBreak/>
        <w:t>Методические рекомендации по подготовке сообщения</w:t>
      </w:r>
      <w:bookmarkEnd w:id="8"/>
      <w:bookmarkEnd w:id="9"/>
      <w:bookmarkEnd w:id="10"/>
    </w:p>
    <w:p w:rsidR="00FA330A" w:rsidRDefault="00FA330A" w:rsidP="00FA330A">
      <w:pPr>
        <w:ind w:firstLine="709"/>
        <w:jc w:val="both"/>
        <w:rPr>
          <w:sz w:val="26"/>
          <w:szCs w:val="26"/>
        </w:rPr>
      </w:pPr>
      <w:r>
        <w:rPr>
          <w:sz w:val="26"/>
          <w:szCs w:val="26"/>
        </w:rPr>
        <w:t xml:space="preserve">Регламент устного публичного выступления – не более 10 минут. </w:t>
      </w:r>
    </w:p>
    <w:p w:rsidR="00FA330A" w:rsidRDefault="00FA330A" w:rsidP="00FA330A">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A330A" w:rsidRDefault="00FA330A" w:rsidP="00FA330A">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FA330A" w:rsidRDefault="00FA330A" w:rsidP="00FA330A">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FA330A" w:rsidRDefault="00FA330A" w:rsidP="00FA330A">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FA330A" w:rsidRDefault="00FA330A" w:rsidP="00FA330A">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FA330A" w:rsidRDefault="00FA330A" w:rsidP="00FA330A">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A330A" w:rsidRDefault="00FA330A" w:rsidP="00FA330A">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A330A" w:rsidRDefault="00FA330A" w:rsidP="00FA330A">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A330A" w:rsidRDefault="00FA330A" w:rsidP="00FA330A">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A330A" w:rsidRDefault="00FA330A" w:rsidP="00FA330A">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Вам позволит…»</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позволит избежать…»</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повышает Ваши…»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FA330A" w:rsidRDefault="00FA330A" w:rsidP="00FA330A">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A330A" w:rsidRDefault="00FA330A" w:rsidP="00FA330A">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FA330A" w:rsidRDefault="00FA330A" w:rsidP="00FA330A">
      <w:pPr>
        <w:keepNext/>
        <w:keepLines/>
        <w:jc w:val="center"/>
        <w:outlineLvl w:val="2"/>
        <w:rPr>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4"/>
      <w:bookmarkEnd w:id="5"/>
      <w:bookmarkEnd w:id="11"/>
    </w:p>
    <w:p w:rsidR="00FA330A" w:rsidRDefault="00FA330A" w:rsidP="00FA330A">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A330A" w:rsidRDefault="00FA330A" w:rsidP="00FA330A">
      <w:pPr>
        <w:jc w:val="both"/>
        <w:rPr>
          <w:rFonts w:eastAsia="Calibri"/>
          <w:sz w:val="26"/>
          <w:szCs w:val="26"/>
          <w:lang w:eastAsia="en-US"/>
        </w:rPr>
      </w:pPr>
      <w:r>
        <w:rPr>
          <w:rFonts w:eastAsia="Calibri"/>
          <w:sz w:val="26"/>
          <w:szCs w:val="26"/>
          <w:lang w:eastAsia="en-US"/>
        </w:rPr>
        <w:t>Содержание реферата</w:t>
      </w:r>
    </w:p>
    <w:p w:rsidR="00FA330A" w:rsidRDefault="00FA330A" w:rsidP="00FA330A">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FA330A" w:rsidRDefault="00FA330A" w:rsidP="00FA330A">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FA330A" w:rsidRDefault="00FA330A" w:rsidP="00FA330A">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A330A" w:rsidRDefault="00FA330A" w:rsidP="00FA330A">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A330A" w:rsidRDefault="00FA330A" w:rsidP="00FA330A">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A330A" w:rsidRDefault="00FA330A" w:rsidP="00FA330A">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A330A" w:rsidRDefault="00FA330A" w:rsidP="00FA330A">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FA330A" w:rsidRDefault="00FA330A" w:rsidP="00FA330A">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FA330A" w:rsidRDefault="00FA330A" w:rsidP="00FA330A">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A330A" w:rsidRDefault="00FA330A" w:rsidP="00FA330A">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FA330A" w:rsidRDefault="00FA330A" w:rsidP="00FA330A">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FA330A" w:rsidRDefault="00FA330A" w:rsidP="00FA330A">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A330A" w:rsidRDefault="00FA330A" w:rsidP="00FA330A">
      <w:pPr>
        <w:keepNext/>
        <w:keepLines/>
        <w:ind w:firstLine="709"/>
        <w:jc w:val="center"/>
        <w:outlineLvl w:val="2"/>
        <w:rPr>
          <w:b/>
          <w:bCs/>
          <w:sz w:val="26"/>
          <w:szCs w:val="26"/>
          <w:lang w:eastAsia="en-US"/>
        </w:rPr>
      </w:pPr>
      <w:bookmarkStart w:id="12" w:name="_Toc354667575"/>
      <w:bookmarkStart w:id="13" w:name="_Toc341106314"/>
      <w:bookmarkStart w:id="14" w:name="_Toc341102556"/>
      <w:r>
        <w:rPr>
          <w:b/>
          <w:bCs/>
          <w:sz w:val="26"/>
          <w:szCs w:val="26"/>
          <w:lang w:eastAsia="en-US"/>
        </w:rPr>
        <w:t>Методические рекомендации по подготовке презентации</w:t>
      </w:r>
      <w:bookmarkEnd w:id="12"/>
      <w:bookmarkEnd w:id="13"/>
      <w:bookmarkEnd w:id="14"/>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A330A" w:rsidRDefault="00FA330A" w:rsidP="00FA330A">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FA330A" w:rsidRDefault="00FA330A" w:rsidP="00FA330A">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A330A" w:rsidRDefault="00FA330A" w:rsidP="00FA330A">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FA330A" w:rsidRDefault="00FA330A" w:rsidP="00FA330A">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FA330A" w:rsidRDefault="00FA330A" w:rsidP="00FA330A">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A330A" w:rsidRDefault="00FA330A" w:rsidP="00FA330A">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FA330A" w:rsidRDefault="00FA330A" w:rsidP="00FA330A">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A330A" w:rsidRDefault="00FA330A" w:rsidP="00FA330A">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A330A" w:rsidRDefault="00FA330A" w:rsidP="00FA330A">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A330A" w:rsidRDefault="00FA330A" w:rsidP="00FA330A">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FA330A" w:rsidRDefault="00FA330A" w:rsidP="00FA330A">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FA330A" w:rsidRDefault="00FA330A" w:rsidP="00FA330A">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A330A"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FA330A" w:rsidRDefault="00FA330A" w:rsidP="005149E8">
            <w:pPr>
              <w:spacing w:line="276" w:lineRule="auto"/>
              <w:ind w:left="720" w:hanging="357"/>
              <w:contextualSpacing/>
              <w:jc w:val="both"/>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FA330A"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FA330A" w:rsidRDefault="00FA330A"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FA330A" w:rsidRDefault="00FA330A"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bl>
    <w:p w:rsidR="00FA330A" w:rsidRDefault="00FA330A" w:rsidP="00FA330A">
      <w:pPr>
        <w:rPr>
          <w:rFonts w:eastAsia="Calibri"/>
          <w:bCs/>
          <w:sz w:val="26"/>
          <w:szCs w:val="26"/>
          <w:lang w:eastAsia="en-US"/>
        </w:rPr>
      </w:pPr>
    </w:p>
    <w:p w:rsidR="00FA330A" w:rsidRDefault="00FA330A" w:rsidP="00FA330A">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FA330A" w:rsidRDefault="00FA330A" w:rsidP="00FA330A">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A330A" w:rsidRDefault="00FA330A" w:rsidP="00FA330A">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A330A" w:rsidRDefault="00FA330A" w:rsidP="00FA330A">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A330A" w:rsidRDefault="00FA330A" w:rsidP="00FA330A">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A330A" w:rsidRDefault="00FA330A" w:rsidP="00FA330A">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A330A" w:rsidRDefault="00FA330A" w:rsidP="00FA330A">
      <w:pPr>
        <w:ind w:left="1276"/>
        <w:rPr>
          <w:rFonts w:eastAsia="Calibri"/>
          <w:bCs/>
          <w:sz w:val="26"/>
          <w:szCs w:val="26"/>
          <w:lang w:eastAsia="en-US"/>
        </w:rPr>
      </w:pPr>
    </w:p>
    <w:p w:rsidR="00FA330A" w:rsidRDefault="00FA330A" w:rsidP="00FA330A">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A330A"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bl>
    <w:p w:rsidR="00FA330A" w:rsidRDefault="00FA330A" w:rsidP="00FA330A">
      <w:pPr>
        <w:jc w:val="both"/>
        <w:rPr>
          <w:sz w:val="26"/>
          <w:szCs w:val="26"/>
        </w:rPr>
      </w:pPr>
    </w:p>
    <w:p w:rsidR="00FA330A" w:rsidRDefault="00FA330A" w:rsidP="00FA330A">
      <w:pPr>
        <w:jc w:val="both"/>
        <w:rPr>
          <w:sz w:val="26"/>
          <w:szCs w:val="26"/>
        </w:rPr>
      </w:pPr>
      <w:r>
        <w:rPr>
          <w:b/>
          <w:bCs/>
          <w:sz w:val="26"/>
          <w:szCs w:val="26"/>
        </w:rPr>
        <w:t>Критерии оценки презентации</w:t>
      </w:r>
      <w:r>
        <w:rPr>
          <w:sz w:val="26"/>
          <w:szCs w:val="26"/>
        </w:rPr>
        <w:t xml:space="preserve"> </w:t>
      </w:r>
    </w:p>
    <w:p w:rsidR="00FA330A" w:rsidRDefault="00FA330A" w:rsidP="00FA330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Содержание оценки</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FA330A" w:rsidRDefault="00FA330A" w:rsidP="00FA330A">
      <w:pPr>
        <w:snapToGrid w:val="0"/>
        <w:jc w:val="center"/>
        <w:rPr>
          <w:rFonts w:eastAsia="Calibri"/>
          <w:b/>
          <w:sz w:val="26"/>
          <w:szCs w:val="26"/>
          <w:lang w:eastAsia="en-US"/>
        </w:rPr>
      </w:pPr>
    </w:p>
    <w:p w:rsidR="00FA330A" w:rsidRDefault="00FA330A" w:rsidP="00FA330A">
      <w:pPr>
        <w:spacing w:line="276" w:lineRule="auto"/>
        <w:jc w:val="both"/>
        <w:rPr>
          <w:b/>
          <w:iCs/>
          <w:sz w:val="26"/>
          <w:szCs w:val="26"/>
        </w:rPr>
      </w:pPr>
      <w:r>
        <w:rPr>
          <w:b/>
          <w:iCs/>
          <w:sz w:val="26"/>
          <w:szCs w:val="26"/>
        </w:rPr>
        <w:t>Основные источники:</w:t>
      </w:r>
      <w:r w:rsidRPr="00B67678">
        <w:rPr>
          <w:b/>
          <w:iCs/>
          <w:sz w:val="26"/>
          <w:szCs w:val="26"/>
        </w:rPr>
        <w:t xml:space="preserve"> </w:t>
      </w:r>
    </w:p>
    <w:p w:rsidR="00FA330A" w:rsidRDefault="00FA330A" w:rsidP="00FA330A">
      <w:pPr>
        <w:spacing w:line="276" w:lineRule="auto"/>
        <w:ind w:firstLine="567"/>
        <w:jc w:val="both"/>
        <w:rPr>
          <w:sz w:val="26"/>
          <w:szCs w:val="26"/>
        </w:rPr>
      </w:pPr>
      <w:r>
        <w:rPr>
          <w:iCs/>
          <w:sz w:val="26"/>
          <w:szCs w:val="26"/>
        </w:rPr>
        <w:t>1</w:t>
      </w:r>
      <w:r w:rsidRPr="0023492D">
        <w:rPr>
          <w:iCs/>
          <w:sz w:val="26"/>
          <w:szCs w:val="26"/>
        </w:rPr>
        <w:t>.</w:t>
      </w:r>
      <w:r>
        <w:rPr>
          <w:sz w:val="26"/>
          <w:szCs w:val="26"/>
        </w:rPr>
        <w:t>И.А.Либерман. Техническое нормирование, оплата труда и проектно-сметное дело встроительстве.-М.Инфра-М,2019.</w:t>
      </w:r>
    </w:p>
    <w:p w:rsidR="00FA330A" w:rsidRPr="00DF310B" w:rsidRDefault="00FA330A" w:rsidP="00FA330A">
      <w:pPr>
        <w:spacing w:line="276" w:lineRule="auto"/>
        <w:ind w:firstLine="567"/>
        <w:jc w:val="both"/>
        <w:rPr>
          <w:b/>
          <w:iCs/>
          <w:sz w:val="26"/>
          <w:szCs w:val="26"/>
        </w:rPr>
      </w:pPr>
      <w:r>
        <w:rPr>
          <w:sz w:val="26"/>
          <w:szCs w:val="26"/>
        </w:rPr>
        <w:t>2</w:t>
      </w:r>
      <w:r w:rsidRPr="002F545E">
        <w:rPr>
          <w:sz w:val="26"/>
          <w:szCs w:val="26"/>
        </w:rPr>
        <w:t xml:space="preserve">. Фридман,, А. М. Экономика организации. Практикум : учебное пособие / A. M. Фридман. - Москва : РИОР : ИНФРА-М, 2021. - 180 с. - (Среднее профессиональное образование). - ISBN 978-5-369-01830-9. - Текст : электронный. - URL: </w:t>
      </w:r>
      <w:hyperlink r:id="rId7" w:history="1">
        <w:r w:rsidRPr="002F545E">
          <w:rPr>
            <w:rStyle w:val="a3"/>
            <w:sz w:val="26"/>
            <w:szCs w:val="26"/>
          </w:rPr>
          <w:t>https://znanium.com/catalog/product/1141801</w:t>
        </w:r>
      </w:hyperlink>
      <w:r>
        <w:rPr>
          <w:sz w:val="26"/>
          <w:szCs w:val="26"/>
        </w:rPr>
        <w:t xml:space="preserve">  </w:t>
      </w:r>
      <w:r w:rsidRPr="002F545E">
        <w:rPr>
          <w:sz w:val="26"/>
          <w:szCs w:val="26"/>
        </w:rPr>
        <w:t>– Режим доступа: по подписке.</w:t>
      </w:r>
    </w:p>
    <w:p w:rsidR="00FA330A" w:rsidRDefault="00FA330A" w:rsidP="00FA330A">
      <w:pPr>
        <w:spacing w:line="276" w:lineRule="auto"/>
        <w:ind w:firstLine="567"/>
        <w:jc w:val="both"/>
        <w:rPr>
          <w:sz w:val="26"/>
          <w:szCs w:val="26"/>
        </w:rPr>
      </w:pPr>
      <w:r>
        <w:rPr>
          <w:sz w:val="26"/>
          <w:szCs w:val="26"/>
        </w:rPr>
        <w:t>3. Попова Е.Н.  Проектно-сметное дело [Текст]: учеб.пособие/ Е.Н.Попова. – Ростов н/Д: Феникс, 2018. – 288 с.</w:t>
      </w:r>
    </w:p>
    <w:p w:rsidR="00FA330A" w:rsidRPr="00B67678" w:rsidRDefault="00FA330A" w:rsidP="00FA330A">
      <w:pPr>
        <w:pStyle w:val="a6"/>
        <w:overflowPunct w:val="0"/>
        <w:ind w:left="0" w:firstLine="567"/>
        <w:jc w:val="both"/>
        <w:rPr>
          <w:sz w:val="26"/>
          <w:szCs w:val="26"/>
        </w:rPr>
      </w:pPr>
    </w:p>
    <w:p w:rsidR="00FA330A" w:rsidRDefault="00FA330A" w:rsidP="00FA330A">
      <w:pPr>
        <w:shd w:val="clear" w:color="auto" w:fill="FFFFFF"/>
        <w:spacing w:line="276" w:lineRule="auto"/>
        <w:ind w:firstLine="567"/>
        <w:jc w:val="both"/>
        <w:rPr>
          <w:b/>
          <w:iCs/>
          <w:sz w:val="26"/>
          <w:szCs w:val="26"/>
        </w:rPr>
      </w:pPr>
      <w:r>
        <w:rPr>
          <w:b/>
          <w:iCs/>
          <w:sz w:val="26"/>
          <w:szCs w:val="26"/>
        </w:rPr>
        <w:t>Дополнительные источники:</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pacing w:val="2"/>
          <w:sz w:val="26"/>
          <w:szCs w:val="26"/>
        </w:rPr>
        <w:t xml:space="preserve">МДС    81-35.2004   Методика   определения   стоимости   строительства   продукции   на территории Российской Федерации. </w:t>
      </w:r>
      <w:r>
        <w:rPr>
          <w:sz w:val="26"/>
          <w:szCs w:val="26"/>
        </w:rPr>
        <w:t xml:space="preserve">–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МДС 81-33.2004. Методические указания по определению величины накладных расходов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МДС 81-25.2004. Методические указания по определению величины сметной прибыли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81-1.99. Методические указания по определению стоимости строительной продукции на территории Российской Федерации.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81-3.99. Методические указания по разработке сметных норм и расценок на эксплуатацию строительных машин и автотранспортных средств.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83-1.99.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строительно-монтажных и ремонтно-строительных организаций. –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Гаврилов,Д.А. Проектно-сметное дело [Текст]: учеб.пособие/ Д.А.Гаврилов. – М.: ИНФРА-М, 2019. 0 352 с.: ил.</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В.Д.Ардзинов.  Ценообразование и составление смет в строительстве  – СПб: «Питер», 2018г.</w:t>
      </w:r>
    </w:p>
    <w:p w:rsidR="00FA330A" w:rsidRPr="002F545E" w:rsidRDefault="00FA330A" w:rsidP="00FA330A">
      <w:pPr>
        <w:pStyle w:val="a6"/>
        <w:overflowPunct w:val="0"/>
        <w:ind w:left="1287"/>
        <w:jc w:val="both"/>
        <w:rPr>
          <w:sz w:val="26"/>
          <w:szCs w:val="26"/>
        </w:rPr>
      </w:pPr>
    </w:p>
    <w:p w:rsidR="00FA330A" w:rsidRDefault="00FA330A" w:rsidP="00FA330A">
      <w:pPr>
        <w:shd w:val="clear" w:color="auto" w:fill="FFFFFF"/>
        <w:overflowPunct w:val="0"/>
        <w:spacing w:line="276" w:lineRule="auto"/>
        <w:contextualSpacing/>
        <w:jc w:val="both"/>
        <w:rPr>
          <w:b/>
          <w:bCs/>
          <w:sz w:val="26"/>
          <w:szCs w:val="26"/>
        </w:rPr>
      </w:pPr>
      <w:r>
        <w:rPr>
          <w:b/>
          <w:bCs/>
          <w:sz w:val="26"/>
          <w:szCs w:val="26"/>
        </w:rPr>
        <w:t>Интернет–ресурсы:</w:t>
      </w:r>
    </w:p>
    <w:p w:rsidR="00FA330A" w:rsidRDefault="00FA330A" w:rsidP="00FA330A">
      <w:pPr>
        <w:numPr>
          <w:ilvl w:val="0"/>
          <w:numId w:val="19"/>
        </w:numPr>
        <w:shd w:val="clear" w:color="auto" w:fill="FFFFFF"/>
        <w:overflowPunct w:val="0"/>
        <w:spacing w:line="276" w:lineRule="auto"/>
        <w:jc w:val="both"/>
      </w:pPr>
      <w:r>
        <w:rPr>
          <w:sz w:val="26"/>
          <w:szCs w:val="26"/>
        </w:rPr>
        <w:t xml:space="preserve">Электронные книги для сметчиков, строителей, проектировщиков. </w:t>
      </w:r>
      <w:hyperlink r:id="rId8">
        <w:r>
          <w:rPr>
            <w:rStyle w:val="-"/>
            <w:sz w:val="26"/>
            <w:szCs w:val="26"/>
          </w:rPr>
          <w:t>www.сmet4ик.ru/forum/53-1191-1</w:t>
        </w:r>
      </w:hyperlink>
      <w:r>
        <w:rPr>
          <w:sz w:val="26"/>
          <w:szCs w:val="26"/>
        </w:rPr>
        <w:t>.</w:t>
      </w:r>
    </w:p>
    <w:p w:rsidR="00FA330A" w:rsidRDefault="00FA330A" w:rsidP="00FA330A">
      <w:pPr>
        <w:numPr>
          <w:ilvl w:val="0"/>
          <w:numId w:val="19"/>
        </w:numPr>
        <w:shd w:val="clear" w:color="auto" w:fill="FFFFFF"/>
        <w:overflowPunct w:val="0"/>
        <w:spacing w:line="276" w:lineRule="auto"/>
        <w:jc w:val="both"/>
      </w:pPr>
      <w:r>
        <w:rPr>
          <w:bCs/>
          <w:sz w:val="26"/>
          <w:szCs w:val="26"/>
        </w:rPr>
        <w:t xml:space="preserve">Электронная библиотечная система </w:t>
      </w:r>
      <w:hyperlink r:id="rId9">
        <w:r>
          <w:rPr>
            <w:rStyle w:val="-"/>
            <w:bCs/>
            <w:sz w:val="26"/>
            <w:szCs w:val="26"/>
          </w:rPr>
          <w:t>http://znanium.com/</w:t>
        </w:r>
      </w:hyperlink>
    </w:p>
    <w:p w:rsidR="00FA330A" w:rsidRDefault="00FA330A" w:rsidP="00FA330A">
      <w:pPr>
        <w:numPr>
          <w:ilvl w:val="0"/>
          <w:numId w:val="19"/>
        </w:numPr>
        <w:shd w:val="clear" w:color="auto" w:fill="FFFFFF"/>
        <w:overflowPunct w:val="0"/>
        <w:spacing w:line="276" w:lineRule="auto"/>
        <w:jc w:val="both"/>
        <w:rPr>
          <w:rStyle w:val="c4"/>
          <w:sz w:val="26"/>
          <w:szCs w:val="26"/>
        </w:rPr>
      </w:pPr>
      <w:r>
        <w:rPr>
          <w:rStyle w:val="c4"/>
          <w:sz w:val="26"/>
          <w:szCs w:val="26"/>
        </w:rPr>
        <w:t xml:space="preserve">Окно открытого доступа  Рособразования к информационным ресурсам </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t>http://eor.edu.ru, Федеральный центр информационно-образовательных ресурсов</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lastRenderedPageBreak/>
        <w:t>http://school-collection.edu.ru, Единая коллекция цифровых образовательных</w:t>
      </w:r>
    </w:p>
    <w:p w:rsidR="00FA330A" w:rsidRDefault="00FA330A" w:rsidP="00FA330A">
      <w:pPr>
        <w:spacing w:line="276" w:lineRule="auto"/>
        <w:jc w:val="both"/>
        <w:rPr>
          <w:sz w:val="26"/>
          <w:szCs w:val="26"/>
        </w:rPr>
      </w:pPr>
      <w:r>
        <w:rPr>
          <w:sz w:val="26"/>
          <w:szCs w:val="26"/>
        </w:rPr>
        <w:t>ресурсов.</w:t>
      </w:r>
    </w:p>
    <w:p w:rsidR="00FA330A" w:rsidRPr="00FA330A" w:rsidRDefault="00FA330A" w:rsidP="00FA330A">
      <w:pPr>
        <w:spacing w:line="276" w:lineRule="auto"/>
        <w:jc w:val="both"/>
        <w:rPr>
          <w:sz w:val="26"/>
          <w:szCs w:val="26"/>
        </w:rPr>
      </w:pPr>
    </w:p>
    <w:p w:rsidR="00FA330A" w:rsidRPr="00FA330A" w:rsidRDefault="00FA330A" w:rsidP="00FA330A">
      <w:pPr>
        <w:spacing w:line="276" w:lineRule="auto"/>
        <w:jc w:val="both"/>
        <w:rPr>
          <w:b/>
          <w:sz w:val="26"/>
          <w:szCs w:val="26"/>
        </w:rPr>
      </w:pPr>
      <w:r w:rsidRPr="00FA330A">
        <w:rPr>
          <w:b/>
          <w:sz w:val="26"/>
          <w:szCs w:val="26"/>
        </w:rPr>
        <w:t xml:space="preserve">Сервисы и инструменты: </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Skype (режим доступа: https://www.skype.com/) </w:t>
      </w:r>
    </w:p>
    <w:p w:rsidR="00FA330A" w:rsidRPr="00FA330A" w:rsidRDefault="00FA330A" w:rsidP="00FA330A">
      <w:pPr>
        <w:pStyle w:val="a6"/>
        <w:numPr>
          <w:ilvl w:val="0"/>
          <w:numId w:val="20"/>
        </w:numPr>
        <w:spacing w:after="0"/>
        <w:contextualSpacing/>
        <w:jc w:val="both"/>
        <w:rPr>
          <w:rFonts w:ascii="Times New Roman" w:hAnsi="Times New Roman" w:cs="Times New Roman"/>
        </w:rPr>
      </w:pPr>
      <w:r w:rsidRPr="00FA330A">
        <w:rPr>
          <w:rFonts w:ascii="Times New Roman" w:hAnsi="Times New Roman" w:cs="Times New Roman"/>
          <w:sz w:val="26"/>
          <w:szCs w:val="26"/>
        </w:rPr>
        <w:t xml:space="preserve">Zoom (режим доступа: </w:t>
      </w:r>
      <w:hyperlink r:id="rId10">
        <w:r w:rsidRPr="00FA330A">
          <w:rPr>
            <w:rStyle w:val="-"/>
            <w:rFonts w:ascii="Times New Roman" w:hAnsi="Times New Roman"/>
            <w:sz w:val="26"/>
            <w:szCs w:val="26"/>
          </w:rPr>
          <w:t>https://zoom.us/</w:t>
        </w:r>
      </w:hyperlink>
      <w:r w:rsidRPr="00FA330A">
        <w:rPr>
          <w:rFonts w:ascii="Times New Roman" w:hAnsi="Times New Roman" w:cs="Times New Roman"/>
          <w:sz w:val="26"/>
          <w:szCs w:val="26"/>
        </w:rPr>
        <w:t>)</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https://disk.yandex.ru/ </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Приложение 1</w:t>
      </w: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FA330A" w:rsidRDefault="00FA330A" w:rsidP="00FA330A">
      <w:pPr>
        <w:tabs>
          <w:tab w:val="left" w:pos="3405"/>
        </w:tabs>
        <w:jc w:val="right"/>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FA330A" w:rsidRDefault="00FA330A" w:rsidP="00FA330A">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Реферат</w:t>
      </w:r>
    </w:p>
    <w:p w:rsidR="00FA330A" w:rsidRDefault="00FA330A" w:rsidP="00FA330A">
      <w:pPr>
        <w:jc w:val="center"/>
        <w:rPr>
          <w:rFonts w:eastAsia="Calibri"/>
          <w:sz w:val="26"/>
          <w:szCs w:val="26"/>
          <w:lang w:eastAsia="en-US"/>
        </w:rPr>
      </w:pPr>
      <w:r>
        <w:rPr>
          <w:rFonts w:eastAsia="Calibri"/>
          <w:sz w:val="26"/>
          <w:szCs w:val="26"/>
          <w:lang w:eastAsia="en-US"/>
        </w:rPr>
        <w:t>по дисциплине _______________________________________</w:t>
      </w:r>
    </w:p>
    <w:p w:rsidR="00FA330A" w:rsidRDefault="00FA330A" w:rsidP="00FA330A">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ind w:left="4962"/>
        <w:rPr>
          <w:rFonts w:eastAsia="Calibri"/>
          <w:sz w:val="26"/>
          <w:szCs w:val="26"/>
          <w:lang w:eastAsia="en-US"/>
        </w:rPr>
      </w:pPr>
      <w:r>
        <w:rPr>
          <w:rFonts w:eastAsia="Calibri"/>
          <w:sz w:val="26"/>
          <w:szCs w:val="26"/>
          <w:lang w:eastAsia="en-US"/>
        </w:rPr>
        <w:t xml:space="preserve">Выполнил: обучающийся __курса, </w:t>
      </w:r>
    </w:p>
    <w:p w:rsidR="00FA330A" w:rsidRDefault="00FA330A" w:rsidP="00FA330A">
      <w:pPr>
        <w:ind w:left="4962"/>
        <w:rPr>
          <w:rFonts w:eastAsia="Calibri"/>
          <w:sz w:val="26"/>
          <w:szCs w:val="26"/>
          <w:lang w:eastAsia="en-US"/>
        </w:rPr>
      </w:pPr>
      <w:r>
        <w:rPr>
          <w:rFonts w:eastAsia="Calibri"/>
          <w:sz w:val="26"/>
          <w:szCs w:val="26"/>
          <w:lang w:eastAsia="en-US"/>
        </w:rPr>
        <w:t>Группы № ____, ФИО</w:t>
      </w:r>
    </w:p>
    <w:p w:rsidR="00FA330A" w:rsidRDefault="00FA330A" w:rsidP="00FA330A">
      <w:pPr>
        <w:tabs>
          <w:tab w:val="left" w:pos="5655"/>
        </w:tabs>
        <w:ind w:left="4962"/>
        <w:rPr>
          <w:rFonts w:eastAsia="Calibri"/>
          <w:sz w:val="26"/>
          <w:szCs w:val="26"/>
          <w:lang w:eastAsia="en-US"/>
        </w:rPr>
      </w:pPr>
      <w:r>
        <w:rPr>
          <w:rFonts w:eastAsia="Calibri"/>
          <w:sz w:val="26"/>
          <w:szCs w:val="26"/>
          <w:lang w:eastAsia="en-US"/>
        </w:rPr>
        <w:t>Проверил:</w:t>
      </w:r>
    </w:p>
    <w:p w:rsidR="00FA330A" w:rsidRDefault="00FA330A" w:rsidP="00FA330A">
      <w:pPr>
        <w:ind w:left="4962"/>
        <w:rPr>
          <w:rFonts w:eastAsia="Calibri"/>
          <w:sz w:val="26"/>
          <w:szCs w:val="26"/>
          <w:lang w:eastAsia="en-US"/>
        </w:rPr>
      </w:pPr>
      <w:r>
        <w:rPr>
          <w:rFonts w:eastAsia="Calibri"/>
          <w:sz w:val="26"/>
          <w:szCs w:val="26"/>
          <w:lang w:eastAsia="en-US"/>
        </w:rPr>
        <w:t xml:space="preserve">Преподаватель: ______ФИО </w:t>
      </w:r>
    </w:p>
    <w:p w:rsidR="00FA330A" w:rsidRDefault="00FA330A" w:rsidP="00FA330A">
      <w:pPr>
        <w:ind w:left="4962"/>
        <w:rPr>
          <w:rFonts w:eastAsia="Calibri"/>
          <w:sz w:val="26"/>
          <w:szCs w:val="26"/>
          <w:lang w:eastAsia="en-US"/>
        </w:rPr>
      </w:pPr>
      <w:r>
        <w:rPr>
          <w:rFonts w:eastAsia="Calibri"/>
          <w:sz w:val="26"/>
          <w:szCs w:val="26"/>
          <w:lang w:eastAsia="en-US"/>
        </w:rPr>
        <w:t>___ (отметка)</w:t>
      </w:r>
    </w:p>
    <w:p w:rsidR="00FA330A" w:rsidRDefault="00FA330A" w:rsidP="00FA330A">
      <w:pPr>
        <w:tabs>
          <w:tab w:val="left" w:pos="6975"/>
        </w:tabs>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412928" w:rsidP="00FA330A">
      <w:pPr>
        <w:jc w:val="center"/>
        <w:rPr>
          <w:rFonts w:eastAsia="Calibri"/>
          <w:sz w:val="26"/>
          <w:szCs w:val="26"/>
          <w:lang w:eastAsia="en-US"/>
        </w:rPr>
      </w:pPr>
      <w:r>
        <w:rPr>
          <w:rFonts w:eastAsia="Calibri"/>
          <w:sz w:val="26"/>
          <w:szCs w:val="26"/>
          <w:lang w:eastAsia="en-US"/>
        </w:rPr>
        <w:t>Казань, 20___</w:t>
      </w:r>
      <w:bookmarkStart w:id="15" w:name="_GoBack"/>
      <w:bookmarkEnd w:id="15"/>
      <w:r w:rsidR="00FA330A">
        <w:rPr>
          <w:rFonts w:eastAsia="Calibri"/>
          <w:sz w:val="26"/>
          <w:szCs w:val="26"/>
          <w:lang w:eastAsia="en-US"/>
        </w:rPr>
        <w:t xml:space="preserve"> г.</w:t>
      </w:r>
    </w:p>
    <w:p w:rsidR="00FA330A" w:rsidRDefault="00FA330A" w:rsidP="00FA330A">
      <w:pPr>
        <w:tabs>
          <w:tab w:val="left" w:pos="3405"/>
        </w:tabs>
        <w:jc w:val="right"/>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pStyle w:val="a4"/>
        <w:spacing w:before="0" w:beforeAutospacing="0" w:after="0" w:afterAutospacing="0"/>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9BD7DF7"/>
    <w:multiLevelType w:val="multilevel"/>
    <w:tmpl w:val="F2F8BBE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10"/>
  </w:num>
  <w:num w:numId="16">
    <w:abstractNumId w:val="2"/>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7B"/>
    <w:rsid w:val="002A1757"/>
    <w:rsid w:val="00412928"/>
    <w:rsid w:val="007D307B"/>
    <w:rsid w:val="00D51CF2"/>
    <w:rsid w:val="00FA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9;met4&#1080;&#1082;.ru/forum/53-1191-1" TargetMode="External"/><Relationship Id="rId3" Type="http://schemas.microsoft.com/office/2007/relationships/stylesWithEffects" Target="stylesWithEffects.xml"/><Relationship Id="rId7" Type="http://schemas.openxmlformats.org/officeDocument/2006/relationships/hyperlink" Target="https://znanium.com/catalog/product/11418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6916</Words>
  <Characters>39426</Characters>
  <Application>Microsoft Office Word</Application>
  <DocSecurity>0</DocSecurity>
  <Lines>328</Lines>
  <Paragraphs>92</Paragraphs>
  <ScaleCrop>false</ScaleCrop>
  <Company/>
  <LinksUpToDate>false</LinksUpToDate>
  <CharactersWithSpaces>46250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4</cp:revision>
  <dcterms:created xsi:type="dcterms:W3CDTF">2022-06-03T23:00:00Z</dcterms:created>
  <dcterms:modified xsi:type="dcterms:W3CDTF">2022-10-19T12:17:00Z</dcterms:modified>
</cp:coreProperties>
</file>